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18F" w:rsidRDefault="0009763F">
      <w:pPr>
        <w:snapToGrid w:val="0"/>
        <w:ind w:firstLine="36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sz w:val="36"/>
          <w:szCs w:val="36"/>
        </w:rPr>
        <w:t>國立臺灣海洋大學教職員健康檢查補助費申請表</w:t>
      </w:r>
    </w:p>
    <w:tbl>
      <w:tblPr>
        <w:tblW w:w="103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6"/>
        <w:gridCol w:w="1861"/>
        <w:gridCol w:w="1619"/>
        <w:gridCol w:w="480"/>
        <w:gridCol w:w="1080"/>
        <w:gridCol w:w="87"/>
        <w:gridCol w:w="1168"/>
        <w:gridCol w:w="1167"/>
        <w:gridCol w:w="1168"/>
      </w:tblGrid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5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科目</w:t>
            </w:r>
          </w:p>
        </w:tc>
        <w:tc>
          <w:tcPr>
            <w:tcW w:w="4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金額</w:t>
            </w: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57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仟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佰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拾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元</w:t>
            </w: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57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任職單位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前次申請健</w:t>
            </w:r>
          </w:p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檢補助年度</w:t>
            </w:r>
          </w:p>
        </w:tc>
        <w:tc>
          <w:tcPr>
            <w:tcW w:w="359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ind w:firstLine="140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姓名</w:t>
            </w:r>
          </w:p>
          <w:p w:rsidR="00C2418F" w:rsidRDefault="0009763F">
            <w:pPr>
              <w:spacing w:line="40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身分證字號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ind w:firstLine="140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3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人事室</w:t>
            </w:r>
          </w:p>
        </w:tc>
        <w:tc>
          <w:tcPr>
            <w:tcW w:w="3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主計室</w:t>
            </w:r>
          </w:p>
        </w:tc>
        <w:tc>
          <w:tcPr>
            <w:tcW w:w="3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spacing w:line="40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>校長</w:t>
            </w:r>
            <w:r>
              <w:rPr>
                <w:rFonts w:ascii="標楷體" w:eastAsia="標楷體" w:hAnsi="標楷體"/>
                <w:sz w:val="28"/>
              </w:rPr>
              <w:t>或授權代理人</w:t>
            </w: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1384"/>
        </w:trPr>
        <w:tc>
          <w:tcPr>
            <w:tcW w:w="3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C2418F" w:rsidRDefault="00C2418F">
            <w:pPr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C2418F">
            <w:pPr>
              <w:spacing w:line="4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10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418F" w:rsidRDefault="0009763F">
            <w:pPr>
              <w:spacing w:line="480" w:lineRule="atLeast"/>
              <w:ind w:left="113" w:right="113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憑證黏貼線</w:t>
            </w: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1672"/>
        </w:trPr>
        <w:tc>
          <w:tcPr>
            <w:tcW w:w="10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418F" w:rsidRDefault="00C2418F">
            <w:pPr>
              <w:spacing w:line="480" w:lineRule="atLeast"/>
              <w:ind w:right="113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  <w:tr w:rsidR="00C2418F">
        <w:tblPrEx>
          <w:tblCellMar>
            <w:top w:w="0" w:type="dxa"/>
            <w:bottom w:w="0" w:type="dxa"/>
          </w:tblCellMar>
        </w:tblPrEx>
        <w:trPr>
          <w:cantSplit/>
          <w:trHeight w:val="1914"/>
        </w:trPr>
        <w:tc>
          <w:tcPr>
            <w:tcW w:w="10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2418F" w:rsidRDefault="0009763F">
            <w:pPr>
              <w:ind w:righ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備註：</w:t>
            </w:r>
          </w:p>
          <w:p w:rsidR="00C2418F" w:rsidRDefault="0009763F">
            <w:pPr>
              <w:numPr>
                <w:ilvl w:val="0"/>
                <w:numId w:val="1"/>
              </w:num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依據：</w:t>
            </w:r>
            <w:r>
              <w:rPr>
                <w:rFonts w:ascii="標楷體" w:eastAsia="標楷體" w:hAnsi="標楷體" w:cs="Arial"/>
                <w:szCs w:val="24"/>
              </w:rPr>
              <w:t>公務人員一般健康檢查實施要點</w:t>
            </w:r>
            <w:r>
              <w:rPr>
                <w:rFonts w:ascii="標楷體" w:eastAsia="標楷體" w:hAnsi="標楷體" w:cs="Arial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公務人員保障暨培訓委員會</w:t>
            </w:r>
            <w:r>
              <w:rPr>
                <w:rFonts w:ascii="標楷體" w:eastAsia="標楷體" w:hAnsi="標楷體"/>
                <w:szCs w:val="24"/>
              </w:rPr>
              <w:t>103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27</w:t>
            </w:r>
            <w:r>
              <w:rPr>
                <w:rFonts w:ascii="標楷體" w:eastAsia="標楷體" w:hAnsi="標楷體"/>
                <w:szCs w:val="24"/>
              </w:rPr>
              <w:t>日公保字第</w:t>
            </w:r>
            <w:r>
              <w:rPr>
                <w:rFonts w:ascii="標楷體" w:eastAsia="標楷體" w:hAnsi="標楷體"/>
                <w:szCs w:val="24"/>
              </w:rPr>
              <w:t>1031060466</w:t>
            </w:r>
            <w:r>
              <w:rPr>
                <w:rFonts w:ascii="標楷體" w:eastAsia="標楷體" w:hAnsi="標楷體"/>
                <w:szCs w:val="24"/>
              </w:rPr>
              <w:t>號函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辦理。</w:t>
            </w:r>
          </w:p>
          <w:p w:rsidR="00C2418F" w:rsidRDefault="0009763F">
            <w:pPr>
              <w:numPr>
                <w:ilvl w:val="0"/>
                <w:numId w:val="1"/>
              </w:numPr>
              <w:ind w:left="480" w:hanging="480"/>
              <w:jc w:val="both"/>
            </w:pPr>
            <w:r>
              <w:rPr>
                <w:rFonts w:ascii="標楷體" w:eastAsia="標楷體" w:hAnsi="標楷體" w:cs="Arial"/>
                <w:szCs w:val="24"/>
              </w:rPr>
              <w:t>檢查醫院︰應於「中央衛生主管機關評鑑為合格之醫療機構」及「經財團法人醫院評鑑暨品質策進會健康檢查品質認證之診所」實施之，並溯自民國</w:t>
            </w:r>
            <w:r>
              <w:rPr>
                <w:rFonts w:ascii="標楷體" w:eastAsia="標楷體" w:hAnsi="標楷體" w:cs="Arial"/>
                <w:szCs w:val="24"/>
              </w:rPr>
              <w:t>104</w:t>
            </w:r>
            <w:r>
              <w:rPr>
                <w:rFonts w:ascii="標楷體" w:eastAsia="標楷體" w:hAnsi="標楷體" w:cs="Arial"/>
                <w:szCs w:val="24"/>
              </w:rPr>
              <w:t>年</w:t>
            </w:r>
            <w:r>
              <w:rPr>
                <w:rFonts w:ascii="標楷體" w:eastAsia="標楷體" w:hAnsi="標楷體" w:cs="Arial"/>
                <w:szCs w:val="24"/>
              </w:rPr>
              <w:t>1</w:t>
            </w:r>
            <w:r>
              <w:rPr>
                <w:rFonts w:ascii="標楷體" w:eastAsia="標楷體" w:hAnsi="標楷體" w:cs="Arial"/>
                <w:szCs w:val="24"/>
              </w:rPr>
              <w:t>月</w:t>
            </w:r>
            <w:r>
              <w:rPr>
                <w:rFonts w:ascii="標楷體" w:eastAsia="標楷體" w:hAnsi="標楷體" w:cs="Arial"/>
                <w:szCs w:val="24"/>
              </w:rPr>
              <w:t>1</w:t>
            </w:r>
            <w:r>
              <w:rPr>
                <w:rFonts w:ascii="標楷體" w:eastAsia="標楷體" w:hAnsi="標楷體" w:cs="Arial"/>
                <w:szCs w:val="24"/>
              </w:rPr>
              <w:t xml:space="preserve">日生效。　</w:t>
            </w:r>
            <w:r>
              <w:rPr>
                <w:rFonts w:ascii="標楷體" w:eastAsia="標楷體" w:hAnsi="標楷體" w:cs="Arial"/>
                <w:szCs w:val="24"/>
              </w:rPr>
              <w:t xml:space="preserve"> </w:t>
            </w:r>
          </w:p>
          <w:p w:rsidR="00C2418F" w:rsidRDefault="0009763F">
            <w:pPr>
              <w:pStyle w:val="aa"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檢查對象</w:t>
            </w:r>
          </w:p>
          <w:p w:rsidR="00C2418F" w:rsidRDefault="0009763F">
            <w:pPr>
              <w:pStyle w:val="aa"/>
              <w:numPr>
                <w:ilvl w:val="0"/>
                <w:numId w:val="2"/>
              </w:numPr>
              <w:ind w:left="963" w:hanging="426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第一類人員︰本校校長、副校長</w:t>
            </w:r>
            <w:r>
              <w:rPr>
                <w:rFonts w:ascii="標楷體" w:eastAsia="標楷體" w:hAnsi="標楷體" w:cs="Arial"/>
                <w:szCs w:val="24"/>
              </w:rPr>
              <w:t>。</w:t>
            </w:r>
          </w:p>
          <w:p w:rsidR="00C2418F" w:rsidRDefault="0009763F">
            <w:pPr>
              <w:pStyle w:val="aa"/>
              <w:numPr>
                <w:ilvl w:val="0"/>
                <w:numId w:val="2"/>
              </w:numPr>
              <w:ind w:left="963" w:hanging="426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第二類人員︰為前一年度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12 </w:t>
            </w:r>
            <w:r>
              <w:rPr>
                <w:rFonts w:ascii="標楷體" w:eastAsia="標楷體" w:hAnsi="標楷體"/>
                <w:b/>
                <w:szCs w:val="24"/>
              </w:rPr>
              <w:t>月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31 </w:t>
            </w:r>
            <w:r>
              <w:rPr>
                <w:rFonts w:ascii="標楷體" w:eastAsia="標楷體" w:hAnsi="標楷體"/>
                <w:b/>
                <w:szCs w:val="24"/>
              </w:rPr>
              <w:t>日止滿四十歲以上公教人員、駐衛警察、技工工友、聘僱人員（於本校連續服務滿一年）</w:t>
            </w:r>
            <w:r>
              <w:rPr>
                <w:rFonts w:ascii="標楷體" w:eastAsia="標楷體" w:hAnsi="標楷體" w:cs="Arial"/>
                <w:szCs w:val="24"/>
              </w:rPr>
              <w:t>。</w:t>
            </w:r>
          </w:p>
          <w:p w:rsidR="00C2418F" w:rsidRDefault="0009763F">
            <w:p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四、補助經費</w:t>
            </w:r>
          </w:p>
          <w:p w:rsidR="00C2418F" w:rsidRDefault="0009763F">
            <w:pPr>
              <w:pStyle w:val="aa"/>
              <w:numPr>
                <w:ilvl w:val="0"/>
                <w:numId w:val="3"/>
              </w:numPr>
              <w:ind w:left="963" w:hanging="426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第一類人員每年最高補助</w:t>
            </w:r>
            <w:r>
              <w:rPr>
                <w:rFonts w:ascii="標楷體" w:eastAsia="標楷體" w:hAnsi="標楷體"/>
                <w:b/>
                <w:szCs w:val="24"/>
              </w:rPr>
              <w:t>16,000</w:t>
            </w:r>
            <w:r>
              <w:rPr>
                <w:rFonts w:ascii="標楷體" w:eastAsia="標楷體" w:hAnsi="標楷體"/>
                <w:b/>
                <w:szCs w:val="24"/>
              </w:rPr>
              <w:t>元。</w:t>
            </w:r>
          </w:p>
          <w:p w:rsidR="00C2418F" w:rsidRDefault="0009763F">
            <w:pPr>
              <w:pStyle w:val="aa"/>
              <w:numPr>
                <w:ilvl w:val="0"/>
                <w:numId w:val="3"/>
              </w:numPr>
              <w:ind w:left="963" w:hanging="426"/>
              <w:jc w:val="both"/>
            </w:pPr>
            <w:r>
              <w:rPr>
                <w:rFonts w:ascii="標楷體" w:eastAsia="標楷體" w:hAnsi="標楷體"/>
                <w:b/>
                <w:szCs w:val="24"/>
              </w:rPr>
              <w:t>第二類人員每</w:t>
            </w:r>
            <w:r>
              <w:rPr>
                <w:rFonts w:ascii="標楷體" w:eastAsia="標楷體" w:hAnsi="標楷體"/>
                <w:b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szCs w:val="24"/>
              </w:rPr>
              <w:t>年</w:t>
            </w:r>
            <w:r>
              <w:rPr>
                <w:rFonts w:ascii="標楷體" w:eastAsia="標楷體" w:hAnsi="標楷體"/>
                <w:b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szCs w:val="24"/>
              </w:rPr>
              <w:t>次最高補助</w:t>
            </w:r>
            <w:r>
              <w:rPr>
                <w:rFonts w:ascii="標楷體" w:eastAsia="標楷體" w:hAnsi="標楷體"/>
                <w:b/>
                <w:szCs w:val="24"/>
              </w:rPr>
              <w:t>4,500</w:t>
            </w:r>
            <w:r>
              <w:rPr>
                <w:rFonts w:ascii="標楷體" w:eastAsia="標楷體" w:hAnsi="標楷體"/>
                <w:b/>
                <w:szCs w:val="24"/>
              </w:rPr>
              <w:t>元。</w:t>
            </w:r>
          </w:p>
          <w:p w:rsidR="00C2418F" w:rsidRDefault="0009763F">
            <w:pPr>
              <w:pStyle w:val="aa"/>
              <w:numPr>
                <w:ilvl w:val="0"/>
                <w:numId w:val="3"/>
              </w:numPr>
              <w:ind w:left="963" w:hanging="426"/>
              <w:jc w:val="both"/>
            </w:pPr>
            <w:r>
              <w:rPr>
                <w:rFonts w:ascii="標楷體" w:eastAsia="標楷體" w:hAnsi="標楷體"/>
                <w:szCs w:val="24"/>
              </w:rPr>
              <w:t>請於健康檢查後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個月內申請，惟如有未能依上開規定期限內申請者，最遲於受檢當年度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31</w:t>
            </w:r>
            <w:r>
              <w:rPr>
                <w:rFonts w:ascii="標楷體" w:eastAsia="標楷體" w:hAnsi="標楷體"/>
                <w:szCs w:val="24"/>
              </w:rPr>
              <w:t>日前提出申請。</w:t>
            </w:r>
          </w:p>
          <w:p w:rsidR="00C2418F" w:rsidRDefault="0009763F">
            <w:p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五、實施</w:t>
            </w:r>
            <w:r>
              <w:rPr>
                <w:rFonts w:ascii="標楷體" w:eastAsia="標楷體" w:hAnsi="標楷體" w:cs="Arial"/>
                <w:szCs w:val="24"/>
              </w:rPr>
              <w:t>一般健康檢查時，得依檢附之證明文件，覈實給予公假，最高給予二日。</w:t>
            </w:r>
          </w:p>
          <w:p w:rsidR="00C2418F" w:rsidRDefault="0009763F">
            <w:p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六、經勞動部公告適用「職業安全衛生法」有關雇主應對在職勞工施行健康檢查規定之機關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，其員工健康檢查應依該法及勞工健康保護規則等相關規定辦理。</w:t>
            </w:r>
          </w:p>
          <w:p w:rsidR="00C2418F" w:rsidRDefault="0009763F">
            <w:p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七、留職停薪期間不得請領。</w:t>
            </w:r>
          </w:p>
          <w:p w:rsidR="00C2418F" w:rsidRDefault="0009763F">
            <w:pPr>
              <w:ind w:left="480" w:hanging="480"/>
              <w:jc w:val="both"/>
            </w:pPr>
            <w:r>
              <w:rPr>
                <w:rFonts w:ascii="標楷體" w:eastAsia="標楷體" w:hAnsi="標楷體"/>
                <w:szCs w:val="24"/>
              </w:rPr>
              <w:t>八、軍訓教官係屬現役軍人身分，應由國防部依其原有規定辦理。</w:t>
            </w:r>
            <w:r>
              <w:rPr>
                <w:rFonts w:ascii="標楷體" w:eastAsia="標楷體" w:hAnsi="標楷體"/>
                <w:szCs w:val="24"/>
              </w:rPr>
              <w:t xml:space="preserve">         113.10.18</w:t>
            </w:r>
            <w:r>
              <w:rPr>
                <w:rFonts w:ascii="標楷體" w:eastAsia="標楷體" w:hAnsi="標楷體"/>
                <w:szCs w:val="24"/>
              </w:rPr>
              <w:t>起適用</w:t>
            </w:r>
          </w:p>
        </w:tc>
      </w:tr>
    </w:tbl>
    <w:p w:rsidR="00C2418F" w:rsidRDefault="0009763F">
      <w:pPr>
        <w:spacing w:after="100"/>
        <w:ind w:right="480"/>
      </w:pPr>
      <w:r>
        <w:rPr>
          <w:rFonts w:ascii="標楷體" w:eastAsia="標楷體" w:hAnsi="標楷體"/>
        </w:rPr>
        <w:t xml:space="preserve">                          </w:t>
      </w:r>
    </w:p>
    <w:sectPr w:rsidR="00C2418F">
      <w:pgSz w:w="11906" w:h="16838"/>
      <w:pgMar w:top="1259" w:right="1134" w:bottom="567" w:left="1134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63F" w:rsidRDefault="0009763F">
      <w:r>
        <w:separator/>
      </w:r>
    </w:p>
  </w:endnote>
  <w:endnote w:type="continuationSeparator" w:id="0">
    <w:p w:rsidR="0009763F" w:rsidRDefault="0009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63F" w:rsidRDefault="0009763F">
      <w:r>
        <w:rPr>
          <w:color w:val="000000"/>
        </w:rPr>
        <w:separator/>
      </w:r>
    </w:p>
  </w:footnote>
  <w:footnote w:type="continuationSeparator" w:id="0">
    <w:p w:rsidR="0009763F" w:rsidRDefault="00097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14F1B"/>
    <w:multiLevelType w:val="multilevel"/>
    <w:tmpl w:val="EB4A25B4"/>
    <w:lvl w:ilvl="0">
      <w:start w:val="1"/>
      <w:numFmt w:val="taiwaneseCountingThousand"/>
      <w:lvlText w:val="(%1)"/>
      <w:lvlJc w:val="left"/>
      <w:pPr>
        <w:ind w:left="390" w:hanging="39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C47D4B"/>
    <w:multiLevelType w:val="multilevel"/>
    <w:tmpl w:val="04046092"/>
    <w:lvl w:ilvl="0">
      <w:start w:val="1"/>
      <w:numFmt w:val="taiwaneseCountingThousand"/>
      <w:lvlText w:val="(%1)"/>
      <w:lvlJc w:val="left"/>
      <w:pPr>
        <w:ind w:left="390" w:hanging="39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945A1"/>
    <w:multiLevelType w:val="multilevel"/>
    <w:tmpl w:val="0A4AFF5E"/>
    <w:lvl w:ilvl="0">
      <w:start w:val="1"/>
      <w:numFmt w:val="taiwaneseCountingThousand"/>
      <w:lvlText w:val="%1、"/>
      <w:lvlJc w:val="left"/>
      <w:pPr>
        <w:ind w:left="360" w:hanging="36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2418F"/>
    <w:rsid w:val="0009763F"/>
    <w:rsid w:val="00C2418F"/>
    <w:rsid w:val="00C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B79E1E-EE9F-4AAD-AFD4-2CC46FE9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360" w:lineRule="auto"/>
      <w:ind w:left="113" w:right="113"/>
    </w:pPr>
    <w:rPr>
      <w:rFonts w:ascii="標楷體" w:eastAsia="標楷體" w:hAnsi="標楷體"/>
      <w:sz w:val="26"/>
    </w:rPr>
  </w:style>
  <w:style w:type="paragraph" w:styleId="a4">
    <w:name w:val="Body Text"/>
    <w:basedOn w:val="a"/>
    <w:rPr>
      <w:rFonts w:eastAsia="標楷體"/>
      <w:sz w:val="36"/>
      <w:szCs w:val="24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  <w:style w:type="paragraph" w:styleId="aa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科目</dc:title>
  <dc:subject/>
  <dc:creator>Josie</dc:creator>
  <dc:description/>
  <cp:lastModifiedBy>user</cp:lastModifiedBy>
  <cp:revision>2</cp:revision>
  <cp:lastPrinted>2015-06-01T03:13:00Z</cp:lastPrinted>
  <dcterms:created xsi:type="dcterms:W3CDTF">2024-10-19T06:57:00Z</dcterms:created>
  <dcterms:modified xsi:type="dcterms:W3CDTF">2024-10-19T06:57:00Z</dcterms:modified>
</cp:coreProperties>
</file>